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12" w:rsidRDefault="00CB0BBB" w:rsidP="00405AE7">
      <w:pPr>
        <w:spacing w:after="0"/>
        <w:rPr>
          <w:rStyle w:val="fontstyle31"/>
        </w:rPr>
      </w:pPr>
      <w:r>
        <w:rPr>
          <w:rStyle w:val="fontstyle01"/>
        </w:rPr>
        <w:t>Правила проведения рекламной акции</w:t>
      </w:r>
      <w:r>
        <w:rPr>
          <w:rFonts w:ascii="Cambria-Bold" w:hAnsi="Cambria-Bold"/>
          <w:b/>
          <w:bCs/>
          <w:color w:val="1262AF"/>
          <w:sz w:val="30"/>
          <w:szCs w:val="30"/>
        </w:rPr>
        <w:br/>
      </w:r>
      <w:r>
        <w:rPr>
          <w:rStyle w:val="fontstyle01"/>
        </w:rPr>
        <w:t>«Приведи</w:t>
      </w:r>
      <w:r w:rsidR="00405AE7">
        <w:rPr>
          <w:rStyle w:val="fontstyle01"/>
        </w:rPr>
        <w:t>те друга и п</w:t>
      </w:r>
      <w:r>
        <w:rPr>
          <w:rStyle w:val="fontstyle01"/>
        </w:rPr>
        <w:t>олучи</w:t>
      </w:r>
      <w:r w:rsidR="00405AE7">
        <w:rPr>
          <w:rStyle w:val="fontstyle01"/>
        </w:rPr>
        <w:t>те</w:t>
      </w:r>
      <w:r>
        <w:rPr>
          <w:rStyle w:val="fontstyle01"/>
        </w:rPr>
        <w:t xml:space="preserve"> подарок!»</w:t>
      </w:r>
      <w:r>
        <w:rPr>
          <w:rFonts w:ascii="Cambria-Bold" w:hAnsi="Cambria-Bold"/>
          <w:b/>
          <w:bCs/>
          <w:color w:val="1262AF"/>
          <w:sz w:val="30"/>
          <w:szCs w:val="30"/>
        </w:rPr>
        <w:br/>
      </w:r>
      <w:r>
        <w:rPr>
          <w:rStyle w:val="fontstyle21"/>
        </w:rPr>
        <w:t>1. Общие положения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1.1. Наименование рекламной акции: «Приведи</w:t>
      </w:r>
      <w:r w:rsidR="00405AE7">
        <w:rPr>
          <w:rStyle w:val="fontstyle31"/>
        </w:rPr>
        <w:t>те</w:t>
      </w:r>
      <w:r>
        <w:rPr>
          <w:rStyle w:val="fontstyle31"/>
        </w:rPr>
        <w:t xml:space="preserve"> друга и получи</w:t>
      </w:r>
      <w:r w:rsidR="00405AE7">
        <w:rPr>
          <w:rStyle w:val="fontstyle31"/>
        </w:rPr>
        <w:t>те</w:t>
      </w:r>
      <w:r>
        <w:rPr>
          <w:rStyle w:val="fontstyle31"/>
        </w:rPr>
        <w:t xml:space="preserve"> подарок» (далее по тексту настоящих Правил — «Акция») проводится</w:t>
      </w:r>
      <w:r w:rsidR="00405AE7">
        <w:rPr>
          <w:rStyle w:val="fontstyle31"/>
        </w:rPr>
        <w:t xml:space="preserve"> ООО «</w:t>
      </w:r>
      <w:proofErr w:type="spellStart"/>
      <w:r w:rsidR="00405AE7">
        <w:rPr>
          <w:rStyle w:val="fontstyle31"/>
        </w:rPr>
        <w:t>Лайт</w:t>
      </w:r>
      <w:proofErr w:type="spellEnd"/>
      <w:r w:rsidR="00405AE7">
        <w:rPr>
          <w:rStyle w:val="fontstyle31"/>
        </w:rPr>
        <w:t>»</w:t>
      </w:r>
      <w:r w:rsidRPr="00CB0BBB">
        <w:rPr>
          <w:rStyle w:val="fontstyle31"/>
          <w:color w:val="FF0000"/>
        </w:rPr>
        <w:t xml:space="preserve"> </w:t>
      </w:r>
      <w:r>
        <w:rPr>
          <w:rStyle w:val="fontstyle31"/>
        </w:rPr>
        <w:t>(далее по тексту настоящих Правил — «Организатор»).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1.2. Акция направлена на стимулирование к реализации продукции Организатора во всех офисах продаж.</w:t>
      </w:r>
      <w:r w:rsidR="00405AE7">
        <w:rPr>
          <w:rFonts w:ascii="Calibri" w:hAnsi="Calibri"/>
          <w:color w:val="000000"/>
          <w:sz w:val="22"/>
        </w:rPr>
        <w:t xml:space="preserve"> </w:t>
      </w:r>
      <w:r>
        <w:rPr>
          <w:rStyle w:val="fontstyle31"/>
        </w:rPr>
        <w:t>Акция не преследует цели получения прибыли, либо иного дохода. Плата за участие в Акции не взимается.</w:t>
      </w:r>
      <w:r w:rsidR="00405AE7">
        <w:rPr>
          <w:rStyle w:val="fontstyle31"/>
        </w:rPr>
        <w:t xml:space="preserve"> </w:t>
      </w:r>
      <w:r>
        <w:rPr>
          <w:rStyle w:val="fontstyle31"/>
        </w:rPr>
        <w:t>Акция проводится без использования специального лотерейного оборудования, не является лотереей или иной, основанной на риске</w:t>
      </w:r>
      <w:r w:rsidR="008E6F6F">
        <w:rPr>
          <w:rStyle w:val="fontstyle31"/>
        </w:rPr>
        <w:t>,</w:t>
      </w:r>
      <w:r>
        <w:rPr>
          <w:rStyle w:val="fontstyle31"/>
        </w:rPr>
        <w:t xml:space="preserve"> игрой.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1.3 Территория проведения Акции: Акция проводится в работающих во время проведения Акции офисах продаж Организатора и его официальных партнеров, расположенных на территории Санкт-Пет</w:t>
      </w:r>
      <w:r w:rsidR="008E6F6F">
        <w:rPr>
          <w:rStyle w:val="fontstyle31"/>
        </w:rPr>
        <w:t>ербурга и Ленинградской области:</w:t>
      </w:r>
      <w:r w:rsidR="008E6F6F">
        <w:rPr>
          <w:rStyle w:val="fontstyle31"/>
        </w:rPr>
        <w:br/>
        <w:t xml:space="preserve">- </w:t>
      </w:r>
      <w:r w:rsidR="00047012">
        <w:rPr>
          <w:rStyle w:val="fontstyle31"/>
        </w:rPr>
        <w:t>пр. Науки, д.12</w:t>
      </w:r>
    </w:p>
    <w:p w:rsidR="00047012" w:rsidRPr="00047012" w:rsidRDefault="00047012" w:rsidP="00405AE7">
      <w:pPr>
        <w:spacing w:after="0"/>
        <w:rPr>
          <w:rStyle w:val="fontstyle31"/>
        </w:rPr>
      </w:pPr>
      <w:r>
        <w:rPr>
          <w:rStyle w:val="fontstyle31"/>
        </w:rPr>
        <w:t xml:space="preserve">- </w:t>
      </w:r>
      <w:r w:rsidRPr="00047012">
        <w:rPr>
          <w:rStyle w:val="fontstyle31"/>
        </w:rPr>
        <w:t>просп. Просвещения, 53, корп. 1</w:t>
      </w:r>
    </w:p>
    <w:p w:rsidR="00047012" w:rsidRPr="00047012" w:rsidRDefault="00047012" w:rsidP="00405AE7">
      <w:pPr>
        <w:spacing w:after="0"/>
        <w:rPr>
          <w:rStyle w:val="fontstyle31"/>
        </w:rPr>
      </w:pPr>
      <w:r w:rsidRPr="00047012">
        <w:rPr>
          <w:rStyle w:val="fontstyle31"/>
        </w:rPr>
        <w:t>- ул. Дыбенко, 27, корп. 1</w:t>
      </w:r>
      <w:r w:rsidRPr="00047012">
        <w:rPr>
          <w:rStyle w:val="fontstyle31"/>
        </w:rPr>
        <w:br/>
        <w:t>- просп. Авиаторов Балтики, 11/1</w:t>
      </w:r>
      <w:r w:rsidRPr="00047012">
        <w:rPr>
          <w:rStyle w:val="fontstyle31"/>
        </w:rPr>
        <w:br/>
        <w:t>- ул. Ленсовета, 89</w:t>
      </w:r>
    </w:p>
    <w:p w:rsidR="00047012" w:rsidRDefault="00047012" w:rsidP="00405AE7">
      <w:pPr>
        <w:spacing w:after="0"/>
        <w:rPr>
          <w:rStyle w:val="fontstyle31"/>
        </w:rPr>
      </w:pPr>
      <w:proofErr w:type="gramStart"/>
      <w:r w:rsidRPr="00047012">
        <w:rPr>
          <w:rStyle w:val="fontstyle31"/>
        </w:rPr>
        <w:t>- ул. Уточкина, 2, корп. 1</w:t>
      </w:r>
      <w:r w:rsidRPr="00047012">
        <w:rPr>
          <w:rStyle w:val="fontstyle31"/>
        </w:rPr>
        <w:br/>
        <w:t>- ул. Ярослава Гашека, 4, корп. 1</w:t>
      </w:r>
      <w:r w:rsidRPr="00047012">
        <w:rPr>
          <w:rStyle w:val="fontstyle31"/>
        </w:rPr>
        <w:br/>
        <w:t>- ул. Белы Куна, 2 корп. 1</w:t>
      </w:r>
      <w:r w:rsidRPr="00047012">
        <w:rPr>
          <w:rStyle w:val="fontstyle31"/>
        </w:rPr>
        <w:br/>
        <w:t>- ул. Наличная, 49</w:t>
      </w:r>
      <w:r w:rsidRPr="00047012">
        <w:rPr>
          <w:rStyle w:val="fontstyle31"/>
        </w:rPr>
        <w:br/>
        <w:t>- ул. Есенина, 32, корп. 1</w:t>
      </w:r>
      <w:r w:rsidRPr="00047012">
        <w:rPr>
          <w:rStyle w:val="fontstyle31"/>
        </w:rPr>
        <w:br/>
        <w:t>- пр.</w:t>
      </w:r>
      <w:proofErr w:type="gramEnd"/>
      <w:r w:rsidRPr="00047012">
        <w:rPr>
          <w:rStyle w:val="fontstyle31"/>
        </w:rPr>
        <w:t xml:space="preserve"> </w:t>
      </w:r>
      <w:proofErr w:type="gramStart"/>
      <w:r w:rsidRPr="00047012">
        <w:rPr>
          <w:rStyle w:val="fontstyle31"/>
        </w:rPr>
        <w:t>Ветеранов, 109 корп. 4, 2 этаж</w:t>
      </w:r>
      <w:r w:rsidRPr="00047012">
        <w:rPr>
          <w:rStyle w:val="fontstyle31"/>
        </w:rPr>
        <w:br/>
        <w:t>- ул. Бухарестская, 39, корп. 1</w:t>
      </w:r>
      <w:r w:rsidRPr="00047012">
        <w:rPr>
          <w:rStyle w:val="fontstyle31"/>
        </w:rPr>
        <w:br/>
        <w:t>- просп. Богатырский, 18, корп. 1, офис 606</w:t>
      </w:r>
      <w:r w:rsidRPr="00047012">
        <w:rPr>
          <w:rStyle w:val="fontstyle31"/>
        </w:rPr>
        <w:br/>
        <w:t>- Красное Село, просп. Ленина, д. 59</w:t>
      </w:r>
      <w:r w:rsidRPr="00047012">
        <w:rPr>
          <w:rStyle w:val="fontstyle31"/>
        </w:rPr>
        <w:br/>
        <w:t>- Колпино, ул. Тверская, 50</w:t>
      </w:r>
      <w:proofErr w:type="gramEnd"/>
    </w:p>
    <w:p w:rsidR="00405AE7" w:rsidRDefault="00CB0BBB" w:rsidP="00405AE7">
      <w:pPr>
        <w:spacing w:after="0"/>
        <w:rPr>
          <w:rStyle w:val="fontstyle31"/>
        </w:rPr>
      </w:pPr>
      <w:bookmarkStart w:id="0" w:name="_GoBack"/>
      <w:bookmarkEnd w:id="0"/>
      <w:r w:rsidRPr="00047012">
        <w:rPr>
          <w:rStyle w:val="fontstyle31"/>
        </w:rPr>
        <w:br/>
      </w:r>
      <w:r>
        <w:rPr>
          <w:rStyle w:val="fontstyle31"/>
        </w:rPr>
        <w:t>1.4. Ассортимент Товаров/Услуг, участвующих в Программе лояльности: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1. Пластиковые окна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2. Деревянные окна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3. Алюминиевые окна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4. Остекление и отделка балконов и лоджий</w:t>
      </w:r>
    </w:p>
    <w:p w:rsidR="003078A3" w:rsidRDefault="00405AE7" w:rsidP="00405AE7">
      <w:pPr>
        <w:spacing w:after="0"/>
        <w:rPr>
          <w:rStyle w:val="fontstyle31"/>
        </w:rPr>
      </w:pPr>
      <w:r>
        <w:rPr>
          <w:rStyle w:val="fontstyle31"/>
        </w:rPr>
        <w:t>5. Зимние сады</w:t>
      </w:r>
      <w:r w:rsidR="00CB0BBB">
        <w:rPr>
          <w:rFonts w:ascii="Calibri" w:hAnsi="Calibri"/>
          <w:color w:val="000000"/>
          <w:sz w:val="22"/>
        </w:rPr>
        <w:br/>
      </w:r>
      <w:r w:rsidR="00CB0BBB">
        <w:rPr>
          <w:rStyle w:val="fontstyle31"/>
        </w:rPr>
        <w:t>6. Двери и порталы</w:t>
      </w:r>
      <w:r w:rsidR="00CB0BBB">
        <w:rPr>
          <w:rFonts w:ascii="Calibri" w:hAnsi="Calibri"/>
          <w:color w:val="000000"/>
          <w:sz w:val="22"/>
        </w:rPr>
        <w:br/>
      </w:r>
      <w:r w:rsidR="00CB0BBB">
        <w:rPr>
          <w:rStyle w:val="fontstyle31"/>
        </w:rPr>
        <w:t>7. Мансардные окна</w:t>
      </w:r>
      <w:r w:rsidR="00CB0BBB">
        <w:rPr>
          <w:rFonts w:ascii="Calibri" w:hAnsi="Calibri"/>
          <w:color w:val="000000"/>
          <w:sz w:val="22"/>
        </w:rPr>
        <w:br/>
      </w:r>
      <w:r w:rsidR="00CB0BBB">
        <w:rPr>
          <w:rStyle w:val="fontstyle31"/>
        </w:rPr>
        <w:t>8. Сопутствующие товары</w:t>
      </w:r>
      <w:r w:rsidR="00CB0BBB">
        <w:rPr>
          <w:rFonts w:ascii="Calibri" w:hAnsi="Calibri"/>
          <w:color w:val="000000"/>
          <w:sz w:val="22"/>
        </w:rPr>
        <w:br/>
      </w:r>
      <w:r w:rsidR="00CB0BBB">
        <w:rPr>
          <w:rStyle w:val="fontstyle31"/>
        </w:rPr>
        <w:t>9. Натяжные потолки ПВХ</w:t>
      </w:r>
      <w:r w:rsidR="00CB0BBB"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10</w:t>
      </w:r>
      <w:r w:rsidR="00CB0BBB">
        <w:rPr>
          <w:rStyle w:val="fontstyle31"/>
        </w:rPr>
        <w:t>. Тканевые потолки</w:t>
      </w:r>
      <w:r w:rsidR="00CB0BBB"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11</w:t>
      </w:r>
      <w:r w:rsidR="00CB0BBB">
        <w:rPr>
          <w:rStyle w:val="fontstyle31"/>
        </w:rPr>
        <w:t>. Подвесные потолки</w:t>
      </w:r>
      <w:r w:rsidR="00CB0BBB">
        <w:rPr>
          <w:rFonts w:ascii="Calibri" w:hAnsi="Calibri"/>
          <w:color w:val="000000"/>
          <w:sz w:val="22"/>
        </w:rPr>
        <w:br/>
      </w:r>
      <w:r w:rsidR="00CB0BBB">
        <w:rPr>
          <w:rStyle w:val="fontstyle31"/>
        </w:rPr>
        <w:t>1</w:t>
      </w:r>
      <w:r>
        <w:rPr>
          <w:rStyle w:val="fontstyle31"/>
        </w:rPr>
        <w:t>2</w:t>
      </w:r>
      <w:r w:rsidR="00CB0BBB">
        <w:rPr>
          <w:rStyle w:val="fontstyle31"/>
        </w:rPr>
        <w:t>. Освещение для натяжных и подвесных потолков</w:t>
      </w:r>
      <w:r w:rsidR="00CB0BBB">
        <w:rPr>
          <w:rFonts w:ascii="Calibri" w:hAnsi="Calibri"/>
          <w:color w:val="000000"/>
          <w:sz w:val="22"/>
        </w:rPr>
        <w:br/>
      </w:r>
      <w:r w:rsidR="00CB0BBB" w:rsidRPr="008E6F6F">
        <w:rPr>
          <w:rStyle w:val="fontstyle21"/>
        </w:rPr>
        <w:t>2. Сведения об организаторе акции</w:t>
      </w:r>
      <w:r w:rsidR="00CB0BBB" w:rsidRPr="00CB0BBB">
        <w:rPr>
          <w:rFonts w:ascii="Calibri-Bold" w:hAnsi="Calibri-Bold"/>
          <w:b/>
          <w:bCs/>
          <w:color w:val="000000"/>
          <w:sz w:val="28"/>
          <w:szCs w:val="28"/>
          <w:highlight w:val="yellow"/>
        </w:rPr>
        <w:br/>
      </w:r>
      <w:r w:rsidR="00CB0BBB" w:rsidRPr="00216D4E">
        <w:rPr>
          <w:rStyle w:val="fontstyle31"/>
        </w:rPr>
        <w:t>2.1 Общество с ограниченной ответственностью «</w:t>
      </w:r>
      <w:proofErr w:type="spellStart"/>
      <w:r w:rsidR="003078A3">
        <w:rPr>
          <w:rStyle w:val="fontstyle31"/>
        </w:rPr>
        <w:t>Лайт</w:t>
      </w:r>
      <w:proofErr w:type="spellEnd"/>
      <w:r w:rsidR="003078A3">
        <w:rPr>
          <w:rStyle w:val="fontstyle31"/>
        </w:rPr>
        <w:t xml:space="preserve">» ИНН </w:t>
      </w:r>
      <w:r w:rsidR="003078A3" w:rsidRPr="00216D4E">
        <w:rPr>
          <w:rStyle w:val="fontstyle31"/>
        </w:rPr>
        <w:t xml:space="preserve">7814536869, </w:t>
      </w:r>
      <w:r w:rsidR="003078A3">
        <w:rPr>
          <w:rStyle w:val="fontstyle31"/>
        </w:rPr>
        <w:t>КПП 781401001, генеральный директор Панасюк Петр Фомич.</w:t>
      </w:r>
      <w:r w:rsidR="00216D4E">
        <w:rPr>
          <w:rStyle w:val="fontstyle31"/>
        </w:rPr>
        <w:t xml:space="preserve"> Банковские реквизиты к/с  3</w:t>
      </w:r>
      <w:r w:rsidR="00216D4E" w:rsidRPr="00216D4E">
        <w:rPr>
          <w:rStyle w:val="fontstyle31"/>
        </w:rPr>
        <w:t xml:space="preserve">0101810500000000653, </w:t>
      </w:r>
      <w:proofErr w:type="gramStart"/>
      <w:r w:rsidR="00216D4E" w:rsidRPr="00216D4E">
        <w:rPr>
          <w:rStyle w:val="fontstyle31"/>
        </w:rPr>
        <w:t>р</w:t>
      </w:r>
      <w:proofErr w:type="gramEnd"/>
      <w:r w:rsidR="00216D4E" w:rsidRPr="00216D4E">
        <w:rPr>
          <w:rStyle w:val="fontstyle31"/>
        </w:rPr>
        <w:t>/с 40702810755000062706, СЕВЕРО-ЗАПАДНЫЙ БАНК ПАО СБЕРБАНК</w:t>
      </w:r>
    </w:p>
    <w:p w:rsidR="003078A3" w:rsidRPr="008E6F6F" w:rsidRDefault="003078A3" w:rsidP="00405AE7">
      <w:pPr>
        <w:spacing w:after="0"/>
        <w:rPr>
          <w:rStyle w:val="fontstyle31"/>
        </w:rPr>
      </w:pPr>
      <w:r>
        <w:rPr>
          <w:rStyle w:val="fontstyle31"/>
        </w:rPr>
        <w:lastRenderedPageBreak/>
        <w:t>Юридический</w:t>
      </w:r>
      <w:r w:rsidR="008E6F6F">
        <w:rPr>
          <w:rStyle w:val="fontstyle31"/>
        </w:rPr>
        <w:t xml:space="preserve"> адреса: 197348, Санкт-Петербург</w:t>
      </w:r>
      <w:r w:rsidR="008E6F6F" w:rsidRPr="008E6F6F">
        <w:rPr>
          <w:rStyle w:val="fontstyle31"/>
        </w:rPr>
        <w:t xml:space="preserve">, Богатырский </w:t>
      </w:r>
      <w:proofErr w:type="spellStart"/>
      <w:r w:rsidR="008E6F6F" w:rsidRPr="008E6F6F">
        <w:rPr>
          <w:rStyle w:val="fontstyle31"/>
        </w:rPr>
        <w:t>пр-кт</w:t>
      </w:r>
      <w:proofErr w:type="spellEnd"/>
      <w:r w:rsidR="008E6F6F" w:rsidRPr="008E6F6F">
        <w:rPr>
          <w:rStyle w:val="fontstyle31"/>
        </w:rPr>
        <w:t>, дом № 18, корпус 1 лит. А</w:t>
      </w:r>
    </w:p>
    <w:p w:rsidR="007A273B" w:rsidRDefault="00CB0BBB" w:rsidP="00405AE7">
      <w:pPr>
        <w:spacing w:after="0"/>
        <w:rPr>
          <w:rStyle w:val="fontstyle31"/>
        </w:rPr>
      </w:pPr>
      <w:r>
        <w:rPr>
          <w:rFonts w:ascii="Calibri" w:hAnsi="Calibri"/>
          <w:color w:val="000000"/>
          <w:sz w:val="22"/>
        </w:rPr>
        <w:br/>
      </w:r>
      <w:r>
        <w:rPr>
          <w:rStyle w:val="fontstyle21"/>
        </w:rPr>
        <w:t>3. Сроки и правила проведения акции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3.1. Общий срок проведения Акции — с 01 января 2021 года по 31 января 2022 года включительно.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3.2. Принять участие в Акции можно в период с 01 января 2021 года по 31 января 2022 года по адресам,</w:t>
      </w:r>
      <w:r w:rsidR="008E6F6F">
        <w:rPr>
          <w:rStyle w:val="fontstyle31"/>
        </w:rPr>
        <w:t xml:space="preserve"> </w:t>
      </w:r>
      <w:r>
        <w:rPr>
          <w:rStyle w:val="fontstyle31"/>
        </w:rPr>
        <w:t>указанным в п.1.3 настоящих Правил.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3.3. Организатор оставляет за собой право в любой момент времени без предварительного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предупреждения и объяснения причин, завершить полностью или временно приостановить проведение Акции. Предварительное завершение Акции не может служить причиной для претензий.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 xml:space="preserve">3.4. </w:t>
      </w:r>
      <w:proofErr w:type="gramStart"/>
      <w:r>
        <w:rPr>
          <w:rStyle w:val="fontstyle31"/>
        </w:rPr>
        <w:t>Настоящие Правила вступают в законную силу 01 января 2021 года в 9:00 по Московскому времени.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3.5.Акция проводится на территории Российской Федерации в соответствии с законодательством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Российской Федерации и настоящими Правилами проведения Программы лояльности (далее – Правила).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 xml:space="preserve">3.6 Акция проводится в офисах розничных продаж (далее – ОРП), информирование об акции проводится в ОРП, в сети Интернет на сайтах Окна Петербурга </w:t>
      </w:r>
      <w:hyperlink r:id="rId6" w:history="1">
        <w:r w:rsidRPr="005652F9">
          <w:rPr>
            <w:rStyle w:val="fontstyle31"/>
          </w:rPr>
          <w:t>www</w:t>
        </w:r>
        <w:proofErr w:type="gramEnd"/>
        <w:r w:rsidRPr="005652F9">
          <w:rPr>
            <w:rStyle w:val="fontstyle31"/>
          </w:rPr>
          <w:t>.okna-peter.ru</w:t>
        </w:r>
      </w:hyperlink>
      <w:r w:rsidR="003868A0">
        <w:rPr>
          <w:rStyle w:val="fontstyle31"/>
        </w:rPr>
        <w:t xml:space="preserve"> и </w:t>
      </w:r>
      <w:r>
        <w:rPr>
          <w:rStyle w:val="fontstyle31"/>
        </w:rPr>
        <w:t xml:space="preserve">Потолки Петербурга </w:t>
      </w:r>
      <w:hyperlink r:id="rId7" w:history="1">
        <w:r w:rsidRPr="005652F9">
          <w:rPr>
            <w:rStyle w:val="fontstyle31"/>
          </w:rPr>
          <w:t>www.potolok-peter.ru</w:t>
        </w:r>
      </w:hyperlink>
      <w:r>
        <w:rPr>
          <w:rStyle w:val="fontstyle31"/>
        </w:rPr>
        <w:t>,</w:t>
      </w:r>
      <w:r w:rsidR="003868A0">
        <w:rPr>
          <w:rStyle w:val="fontstyle31"/>
        </w:rPr>
        <w:t xml:space="preserve"> а также в официальных сообществах Компании в социальных сетях </w:t>
      </w:r>
      <w:r>
        <w:rPr>
          <w:rStyle w:val="fontstyle31"/>
        </w:rPr>
        <w:t xml:space="preserve"> </w:t>
      </w:r>
      <w:proofErr w:type="spellStart"/>
      <w:r w:rsidR="003868A0" w:rsidRPr="005652F9">
        <w:rPr>
          <w:rStyle w:val="fontstyle31"/>
        </w:rPr>
        <w:t>Вконтакте</w:t>
      </w:r>
      <w:proofErr w:type="spellEnd"/>
      <w:r w:rsidRPr="005652F9">
        <w:rPr>
          <w:rStyle w:val="fontstyle31"/>
        </w:rPr>
        <w:t xml:space="preserve"> </w:t>
      </w:r>
      <w:hyperlink r:id="rId8" w:history="1">
        <w:r w:rsidRPr="005652F9">
          <w:rPr>
            <w:rStyle w:val="fontstyle31"/>
          </w:rPr>
          <w:t>https://vk.com/okna.peter</w:t>
        </w:r>
      </w:hyperlink>
      <w:r w:rsidR="003868A0" w:rsidRPr="005652F9">
        <w:rPr>
          <w:rStyle w:val="fontstyle31"/>
        </w:rPr>
        <w:t xml:space="preserve">, </w:t>
      </w:r>
      <w:proofErr w:type="spellStart"/>
      <w:r w:rsidRPr="005652F9">
        <w:rPr>
          <w:rStyle w:val="fontstyle31"/>
        </w:rPr>
        <w:t>Facebook</w:t>
      </w:r>
      <w:proofErr w:type="spellEnd"/>
      <w:r w:rsidRPr="005652F9">
        <w:rPr>
          <w:rStyle w:val="fontstyle31"/>
        </w:rPr>
        <w:t xml:space="preserve"> </w:t>
      </w:r>
      <w:hyperlink r:id="rId9" w:history="1">
        <w:r w:rsidRPr="005652F9">
          <w:rPr>
            <w:rStyle w:val="fontstyle31"/>
          </w:rPr>
          <w:t>https://www.facebook.com/oknapeterburga/</w:t>
        </w:r>
      </w:hyperlink>
      <w:r w:rsidR="003868A0" w:rsidRPr="005652F9">
        <w:rPr>
          <w:rStyle w:val="fontstyle31"/>
        </w:rPr>
        <w:t xml:space="preserve">, </w:t>
      </w:r>
      <w:hyperlink r:id="rId10" w:history="1">
        <w:r w:rsidRPr="005652F9">
          <w:rPr>
            <w:rStyle w:val="fontstyle31"/>
          </w:rPr>
          <w:t>https://www.facebook.com/potolkipeterburga/</w:t>
        </w:r>
      </w:hyperlink>
      <w:r w:rsidR="005652F9">
        <w:rPr>
          <w:rStyle w:val="fontstyle31"/>
        </w:rPr>
        <w:t xml:space="preserve">, </w:t>
      </w:r>
      <w:proofErr w:type="spellStart"/>
      <w:r w:rsidR="005652F9" w:rsidRPr="005652F9">
        <w:rPr>
          <w:rStyle w:val="fontstyle31"/>
        </w:rPr>
        <w:t>Instagram</w:t>
      </w:r>
      <w:proofErr w:type="spellEnd"/>
      <w:r w:rsidR="005652F9" w:rsidRPr="005652F9">
        <w:rPr>
          <w:rStyle w:val="fontstyle31"/>
        </w:rPr>
        <w:t xml:space="preserve"> </w:t>
      </w:r>
      <w:hyperlink r:id="rId11" w:history="1">
        <w:r w:rsidR="005652F9" w:rsidRPr="005652F9">
          <w:rPr>
            <w:rStyle w:val="fontstyle31"/>
          </w:rPr>
          <w:t>https://www.instagram.com/okna_potolki_peterburga/</w:t>
        </w:r>
      </w:hyperlink>
      <w:r w:rsidRPr="003868A0">
        <w:rPr>
          <w:rStyle w:val="fontstyle31"/>
        </w:rPr>
        <w:t xml:space="preserve"> </w:t>
      </w:r>
      <w:r>
        <w:rPr>
          <w:rStyle w:val="fontstyle31"/>
        </w:rPr>
        <w:t>(далее – Сайты).</w:t>
      </w:r>
      <w:r w:rsidRPr="005652F9">
        <w:rPr>
          <w:rStyle w:val="fontstyle31"/>
        </w:rPr>
        <w:br/>
      </w:r>
      <w:r>
        <w:rPr>
          <w:rStyle w:val="fontstyle31"/>
        </w:rPr>
        <w:t>3.7. Преимущества — предоставление Участнику Программы скидок на приобретение Товаров/Услуг</w:t>
      </w:r>
      <w:r w:rsidR="005652F9">
        <w:rPr>
          <w:rStyle w:val="fontstyle31"/>
        </w:rPr>
        <w:t xml:space="preserve"> </w:t>
      </w:r>
      <w:r>
        <w:rPr>
          <w:rStyle w:val="fontstyle31"/>
        </w:rPr>
        <w:t>Организатора, Подарк</w:t>
      </w:r>
      <w:r w:rsidR="005652F9">
        <w:rPr>
          <w:rStyle w:val="fontstyle31"/>
        </w:rPr>
        <w:t>ов или подарочных сертификатов за выполнение условий акции</w:t>
      </w:r>
      <w:r>
        <w:rPr>
          <w:rStyle w:val="fontstyle31"/>
        </w:rPr>
        <w:t>. Каталог предоставляемых Преимуществ размещается на Сайте Организатора.</w:t>
      </w:r>
      <w:r>
        <w:br/>
      </w:r>
      <w:r>
        <w:rPr>
          <w:rStyle w:val="fontstyle21"/>
        </w:rPr>
        <w:t>4. Участники акции, их права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4.1. Лица, соответствующие настоящим Правилам и выполнившие требования, установленные настоящими</w:t>
      </w:r>
      <w:r w:rsidR="005652F9">
        <w:rPr>
          <w:rStyle w:val="fontstyle31"/>
        </w:rPr>
        <w:t xml:space="preserve"> </w:t>
      </w:r>
      <w:r>
        <w:rPr>
          <w:rStyle w:val="fontstyle31"/>
        </w:rPr>
        <w:t>Правилами, далее по тексту настоящих Правил именуются - Участниками Акции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4.2. Участниками Акции могут являться дееспособные лица, достигшие возраста 18 лет, граждане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Российской Федерации. Обязательным условием для участия в акции является наличие соглашения между</w:t>
      </w:r>
      <w:r w:rsidR="005652F9">
        <w:rPr>
          <w:rStyle w:val="fontstyle31"/>
        </w:rPr>
        <w:t xml:space="preserve"> </w:t>
      </w:r>
      <w:r w:rsidR="008E6F6F">
        <w:rPr>
          <w:rStyle w:val="fontstyle31"/>
        </w:rPr>
        <w:t xml:space="preserve">Организатором и Клиентом, </w:t>
      </w:r>
      <w:r>
        <w:rPr>
          <w:rStyle w:val="fontstyle31"/>
        </w:rPr>
        <w:t>определяющее взаимоотношения Сторон при покупке</w:t>
      </w:r>
      <w:r w:rsidR="005652F9">
        <w:rPr>
          <w:rStyle w:val="fontstyle31"/>
        </w:rPr>
        <w:t xml:space="preserve"> </w:t>
      </w:r>
      <w:r>
        <w:rPr>
          <w:rStyle w:val="fontstyle31"/>
        </w:rPr>
        <w:t>Товаров / Услуг Организатора.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4.3. Каждый мобильный телефон и/или адрес электронной почты может быть зарегистрирован в порядке,</w:t>
      </w:r>
      <w:r w:rsidR="005652F9">
        <w:rPr>
          <w:rStyle w:val="fontstyle31"/>
        </w:rPr>
        <w:t xml:space="preserve"> </w:t>
      </w:r>
      <w:r>
        <w:rPr>
          <w:rStyle w:val="fontstyle31"/>
        </w:rPr>
        <w:t>предусмотренном пунктом 5.1.1 настоящих Правил, только один раз.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4.4</w:t>
      </w:r>
      <w:r w:rsidR="005652F9">
        <w:rPr>
          <w:rStyle w:val="fontstyle31"/>
        </w:rPr>
        <w:t xml:space="preserve">. Участники имеют права и </w:t>
      </w:r>
      <w:r>
        <w:rPr>
          <w:rStyle w:val="fontstyle31"/>
        </w:rPr>
        <w:t>обязанности, установленные действующим законодательством</w:t>
      </w:r>
      <w:r w:rsidR="005652F9">
        <w:rPr>
          <w:rStyle w:val="fontstyle31"/>
        </w:rPr>
        <w:t xml:space="preserve"> </w:t>
      </w:r>
      <w:r>
        <w:rPr>
          <w:rStyle w:val="fontstyle31"/>
        </w:rPr>
        <w:t>Российской Федерации, а также настоящими Правилами.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21"/>
        </w:rPr>
        <w:t>5. Правила Участия в Программе лояльности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5.1. Для того чтобы стать Участником Акции и претендовать на получение Преимуществ, лицу необходимо в</w:t>
      </w:r>
      <w:r w:rsidR="005652F9">
        <w:rPr>
          <w:rStyle w:val="fontstyle31"/>
        </w:rPr>
        <w:t xml:space="preserve"> </w:t>
      </w:r>
      <w:r>
        <w:rPr>
          <w:rStyle w:val="fontstyle31"/>
        </w:rPr>
        <w:t>период, указанный в п. 3.1 настоящих Правил, совершить следующие действия: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5.1.1. Оформить Договор на покупку Товаров и Услуг Организатора, на любую сумму в одном из салонов</w:t>
      </w:r>
      <w:r w:rsidR="005652F9">
        <w:rPr>
          <w:rStyle w:val="fontstyle31"/>
        </w:rPr>
        <w:t xml:space="preserve"> </w:t>
      </w:r>
      <w:r>
        <w:rPr>
          <w:rStyle w:val="fontstyle31"/>
        </w:rPr>
        <w:t xml:space="preserve">Организатора, указанных в </w:t>
      </w:r>
      <w:r w:rsidR="008E6F6F">
        <w:rPr>
          <w:rStyle w:val="fontstyle31"/>
        </w:rPr>
        <w:t>п</w:t>
      </w:r>
      <w:r w:rsidR="00827463">
        <w:rPr>
          <w:rStyle w:val="fontstyle31"/>
        </w:rPr>
        <w:t xml:space="preserve">. </w:t>
      </w:r>
      <w:r w:rsidR="008E6F6F">
        <w:rPr>
          <w:rStyle w:val="fontstyle31"/>
        </w:rPr>
        <w:t>1.3</w:t>
      </w:r>
      <w:r w:rsidR="00827463">
        <w:rPr>
          <w:rStyle w:val="fontstyle31"/>
        </w:rPr>
        <w:t xml:space="preserve"> настоящих Правил.</w:t>
      </w:r>
      <w:r w:rsidR="008E6F6F">
        <w:rPr>
          <w:rStyle w:val="fontstyle31"/>
        </w:rPr>
        <w:br/>
      </w:r>
      <w:r>
        <w:rPr>
          <w:rStyle w:val="fontstyle31"/>
        </w:rPr>
        <w:t xml:space="preserve">5.1.2. Получить </w:t>
      </w:r>
      <w:r w:rsidR="005652F9">
        <w:rPr>
          <w:rStyle w:val="fontstyle31"/>
        </w:rPr>
        <w:t xml:space="preserve">Купон Участника (далее –  Купон) в ОРП. </w:t>
      </w:r>
      <w:r>
        <w:rPr>
          <w:rStyle w:val="fontstyle31"/>
        </w:rPr>
        <w:t xml:space="preserve">В период, указанный в п. </w:t>
      </w:r>
      <w:r w:rsidR="005652F9">
        <w:rPr>
          <w:rStyle w:val="fontstyle31"/>
        </w:rPr>
        <w:t xml:space="preserve">3.1 настоящих Правил, Участник </w:t>
      </w:r>
      <w:r>
        <w:rPr>
          <w:rStyle w:val="fontstyle31"/>
        </w:rPr>
        <w:t xml:space="preserve">может передать </w:t>
      </w:r>
      <w:r w:rsidR="005652F9">
        <w:rPr>
          <w:rStyle w:val="fontstyle31"/>
        </w:rPr>
        <w:t xml:space="preserve">Купон </w:t>
      </w:r>
      <w:r>
        <w:rPr>
          <w:rStyle w:val="fontstyle31"/>
        </w:rPr>
        <w:t xml:space="preserve">со скидкой размере 4-х процентов любому </w:t>
      </w:r>
      <w:r w:rsidR="005652F9">
        <w:rPr>
          <w:rStyle w:val="fontstyle31"/>
        </w:rPr>
        <w:t xml:space="preserve">дееспособному </w:t>
      </w:r>
      <w:r>
        <w:rPr>
          <w:rStyle w:val="fontstyle31"/>
        </w:rPr>
        <w:t>лицу</w:t>
      </w:r>
      <w:r w:rsidR="005652F9">
        <w:rPr>
          <w:rStyle w:val="fontstyle31"/>
        </w:rPr>
        <w:t xml:space="preserve">, имеющему гражданство Российской Федерации и достигшему возраста </w:t>
      </w:r>
      <w:r>
        <w:rPr>
          <w:rStyle w:val="fontstyle31"/>
        </w:rPr>
        <w:t>18-ти лет</w:t>
      </w:r>
      <w:r w:rsidR="005652F9">
        <w:rPr>
          <w:rStyle w:val="fontstyle31"/>
        </w:rPr>
        <w:t xml:space="preserve"> (далее – Друг)</w:t>
      </w:r>
      <w:r>
        <w:rPr>
          <w:rStyle w:val="fontstyle31"/>
        </w:rPr>
        <w:t>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5.1.2.1. При заключении догов</w:t>
      </w:r>
      <w:r w:rsidR="0082704B">
        <w:rPr>
          <w:rStyle w:val="fontstyle31"/>
        </w:rPr>
        <w:t>ора по рекомендации Друг</w:t>
      </w:r>
      <w:r>
        <w:rPr>
          <w:rStyle w:val="fontstyle31"/>
        </w:rPr>
        <w:t xml:space="preserve"> должен передать</w:t>
      </w:r>
      <w:r w:rsidR="0082704B">
        <w:rPr>
          <w:rStyle w:val="fontstyle31"/>
        </w:rPr>
        <w:t xml:space="preserve"> </w:t>
      </w:r>
      <w:r>
        <w:rPr>
          <w:rStyle w:val="fontstyle31"/>
        </w:rPr>
        <w:t xml:space="preserve">заполненный бланк </w:t>
      </w:r>
      <w:r w:rsidR="005652F9">
        <w:rPr>
          <w:rStyle w:val="fontstyle31"/>
        </w:rPr>
        <w:t xml:space="preserve">Купона </w:t>
      </w:r>
      <w:r>
        <w:rPr>
          <w:rStyle w:val="fontstyle31"/>
        </w:rPr>
        <w:t xml:space="preserve">с контактной информацией </w:t>
      </w:r>
      <w:r w:rsidR="0082704B">
        <w:rPr>
          <w:rStyle w:val="fontstyle31"/>
        </w:rPr>
        <w:t>Участника Акции</w:t>
      </w:r>
      <w:r w:rsidR="00B46366">
        <w:rPr>
          <w:rStyle w:val="fontstyle31"/>
        </w:rPr>
        <w:t xml:space="preserve"> своему менеджеру</w:t>
      </w:r>
      <w:r>
        <w:rPr>
          <w:rStyle w:val="fontstyle31"/>
        </w:rPr>
        <w:t>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lastRenderedPageBreak/>
        <w:t>5.1.2.2. Сумма договора</w:t>
      </w:r>
      <w:r w:rsidR="00B46366">
        <w:rPr>
          <w:rStyle w:val="fontstyle31"/>
        </w:rPr>
        <w:t>, заключенного</w:t>
      </w:r>
      <w:r>
        <w:rPr>
          <w:rStyle w:val="fontstyle31"/>
        </w:rPr>
        <w:t xml:space="preserve"> с </w:t>
      </w:r>
      <w:r w:rsidR="00B46366">
        <w:rPr>
          <w:rStyle w:val="fontstyle31"/>
        </w:rPr>
        <w:t>Другом, должна быть не</w:t>
      </w:r>
      <w:r>
        <w:rPr>
          <w:rStyle w:val="fontstyle31"/>
        </w:rPr>
        <w:t xml:space="preserve"> менее 10 000 руб.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5.1.2.3 Адрес заказа</w:t>
      </w:r>
      <w:r w:rsidR="00B46366">
        <w:rPr>
          <w:rStyle w:val="fontstyle31"/>
        </w:rPr>
        <w:t>,</w:t>
      </w:r>
      <w:r>
        <w:rPr>
          <w:rStyle w:val="fontstyle31"/>
        </w:rPr>
        <w:t xml:space="preserve"> оформленного по рекомендации</w:t>
      </w:r>
      <w:r w:rsidR="00B46366">
        <w:rPr>
          <w:rStyle w:val="fontstyle31"/>
        </w:rPr>
        <w:t>,</w:t>
      </w:r>
      <w:r>
        <w:rPr>
          <w:rStyle w:val="fontstyle31"/>
        </w:rPr>
        <w:t xml:space="preserve"> </w:t>
      </w:r>
      <w:r w:rsidR="00B46366">
        <w:rPr>
          <w:rStyle w:val="fontstyle31"/>
        </w:rPr>
        <w:t xml:space="preserve">(адрес Друга) </w:t>
      </w:r>
      <w:r>
        <w:rPr>
          <w:rStyle w:val="fontstyle31"/>
        </w:rPr>
        <w:t xml:space="preserve">не должен совпадать с адресом </w:t>
      </w:r>
      <w:r w:rsidR="00B46366">
        <w:rPr>
          <w:rStyle w:val="fontstyle31"/>
        </w:rPr>
        <w:t>Участника Акции.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5.2. Совершение</w:t>
      </w:r>
      <w:r w:rsidR="007A273B">
        <w:rPr>
          <w:rStyle w:val="fontstyle31"/>
        </w:rPr>
        <w:t xml:space="preserve"> Участником Акции действий, указанных в п.5.1.2. настоящих правил, а также совершение </w:t>
      </w:r>
      <w:r>
        <w:rPr>
          <w:rStyle w:val="fontstyle31"/>
        </w:rPr>
        <w:t xml:space="preserve"> </w:t>
      </w:r>
      <w:r w:rsidR="007A273B">
        <w:rPr>
          <w:rStyle w:val="fontstyle31"/>
        </w:rPr>
        <w:t xml:space="preserve">Другом </w:t>
      </w:r>
      <w:r>
        <w:rPr>
          <w:rStyle w:val="fontstyle31"/>
        </w:rPr>
        <w:t>действий, указанных в п. 5.1</w:t>
      </w:r>
      <w:r w:rsidR="007A273B">
        <w:rPr>
          <w:rStyle w:val="fontstyle31"/>
        </w:rPr>
        <w:t>.2.1</w:t>
      </w:r>
      <w:r>
        <w:rPr>
          <w:rStyle w:val="fontstyle31"/>
        </w:rPr>
        <w:t xml:space="preserve"> настоящих Правил, признается согласием на участие в акции и</w:t>
      </w:r>
      <w:r w:rsidR="00B46366">
        <w:rPr>
          <w:rStyle w:val="fontstyle31"/>
        </w:rPr>
        <w:t xml:space="preserve"> </w:t>
      </w:r>
      <w:r w:rsidR="007A273B">
        <w:rPr>
          <w:rStyle w:val="fontstyle31"/>
        </w:rPr>
        <w:t>на соблюдение</w:t>
      </w:r>
      <w:r>
        <w:rPr>
          <w:rStyle w:val="fontstyle31"/>
        </w:rPr>
        <w:t xml:space="preserve"> настоящих Правил, в том числе на предоставление персональных данных. По итогам совершения</w:t>
      </w:r>
      <w:r w:rsidR="00B46366">
        <w:rPr>
          <w:rStyle w:val="fontstyle31"/>
        </w:rPr>
        <w:t xml:space="preserve"> </w:t>
      </w:r>
      <w:r>
        <w:rPr>
          <w:rStyle w:val="fontstyle31"/>
        </w:rPr>
        <w:t>таких действий, а также после проверки Организатором верности соблюдения всех требований, договор между</w:t>
      </w:r>
      <w:r w:rsidR="00B46366">
        <w:rPr>
          <w:rStyle w:val="fontstyle31"/>
        </w:rPr>
        <w:t xml:space="preserve"> </w:t>
      </w:r>
      <w:r>
        <w:rPr>
          <w:rStyle w:val="fontstyle31"/>
        </w:rPr>
        <w:t>Участником и Организатором считается заключенным, а такое лицо признается Участником Акции и становится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претендентом на получение Преимуществ, указанных в разделе 6 настоящих Правил.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5.3. Идентификация Участников в целях проведения настоящей Акции осуществляется по номеру Договора</w:t>
      </w:r>
      <w:r w:rsidR="007A273B">
        <w:rPr>
          <w:rStyle w:val="fontstyle31"/>
        </w:rPr>
        <w:t xml:space="preserve"> </w:t>
      </w:r>
      <w:r>
        <w:rPr>
          <w:rStyle w:val="fontstyle31"/>
        </w:rPr>
        <w:t>на покупку Товаров/Услуг Организатора</w:t>
      </w:r>
      <w:r w:rsidR="007A273B">
        <w:rPr>
          <w:rStyle w:val="fontstyle31"/>
        </w:rPr>
        <w:t xml:space="preserve"> или по номеру телефона, указанному в Договоре</w:t>
      </w:r>
      <w:r>
        <w:rPr>
          <w:rStyle w:val="fontstyle31"/>
        </w:rPr>
        <w:t xml:space="preserve">, который Участник указывает на </w:t>
      </w:r>
      <w:r w:rsidR="007A273B">
        <w:rPr>
          <w:rStyle w:val="fontstyle31"/>
        </w:rPr>
        <w:t>передаваемом Другу Купоне.</w:t>
      </w:r>
    </w:p>
    <w:p w:rsidR="007A273B" w:rsidRDefault="00CB0BBB" w:rsidP="0005500D">
      <w:pPr>
        <w:spacing w:after="0"/>
        <w:rPr>
          <w:rStyle w:val="fontstyle31"/>
        </w:rPr>
      </w:pPr>
      <w:r>
        <w:rPr>
          <w:rStyle w:val="fontstyle31"/>
        </w:rPr>
        <w:t>5.4. Факт направления Участником заявки подразумевает, что он ознакомлен и согласен с настоящими</w:t>
      </w:r>
      <w:r w:rsidR="007A273B">
        <w:rPr>
          <w:rStyle w:val="fontstyle31"/>
        </w:rPr>
        <w:t xml:space="preserve"> </w:t>
      </w:r>
      <w:r>
        <w:rPr>
          <w:rStyle w:val="fontstyle31"/>
        </w:rPr>
        <w:t>Правилами.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5.5. Участник обязан сохранить оригинал документа</w:t>
      </w:r>
      <w:r w:rsidR="00827463">
        <w:rPr>
          <w:rStyle w:val="fontstyle31"/>
        </w:rPr>
        <w:t>,</w:t>
      </w:r>
      <w:r>
        <w:rPr>
          <w:rStyle w:val="fontstyle31"/>
        </w:rPr>
        <w:t xml:space="preserve"> подтверждающего совершение покупки Товара/Услуги</w:t>
      </w:r>
      <w:r w:rsidR="007A273B">
        <w:rPr>
          <w:rStyle w:val="fontstyle31"/>
        </w:rPr>
        <w:t xml:space="preserve"> </w:t>
      </w:r>
      <w:r w:rsidR="00827463">
        <w:rPr>
          <w:rStyle w:val="fontstyle31"/>
        </w:rPr>
        <w:t>Организатора</w:t>
      </w:r>
      <w:r>
        <w:rPr>
          <w:rStyle w:val="fontstyle31"/>
        </w:rPr>
        <w:t>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5.6. К участию в Акции организатор не допускает:</w:t>
      </w:r>
      <w:r>
        <w:rPr>
          <w:rFonts w:ascii="Calibri" w:hAnsi="Calibri"/>
          <w:color w:val="000000"/>
          <w:sz w:val="22"/>
        </w:rPr>
        <w:br/>
      </w:r>
      <w:r w:rsidR="007A273B">
        <w:rPr>
          <w:rStyle w:val="fontstyle31"/>
        </w:rPr>
        <w:t>5.6</w:t>
      </w:r>
      <w:r>
        <w:rPr>
          <w:rStyle w:val="fontstyle31"/>
        </w:rPr>
        <w:t>.</w:t>
      </w:r>
      <w:r w:rsidR="007A273B">
        <w:rPr>
          <w:rStyle w:val="fontstyle31"/>
        </w:rPr>
        <w:t>1.</w:t>
      </w:r>
      <w:r>
        <w:rPr>
          <w:rStyle w:val="fontstyle31"/>
        </w:rPr>
        <w:t xml:space="preserve"> Заявки Участников, не соответствующи</w:t>
      </w:r>
      <w:r w:rsidR="00827463">
        <w:rPr>
          <w:rStyle w:val="fontstyle31"/>
        </w:rPr>
        <w:t>е</w:t>
      </w:r>
      <w:r>
        <w:rPr>
          <w:rStyle w:val="fontstyle31"/>
        </w:rPr>
        <w:t xml:space="preserve"> требованиям, предусмотренн</w:t>
      </w:r>
      <w:r w:rsidR="00827463">
        <w:rPr>
          <w:rStyle w:val="fontstyle31"/>
        </w:rPr>
        <w:t>ым разделами</w:t>
      </w:r>
      <w:r>
        <w:rPr>
          <w:rStyle w:val="fontstyle31"/>
        </w:rPr>
        <w:t xml:space="preserve"> </w:t>
      </w:r>
      <w:r w:rsidR="00827463">
        <w:rPr>
          <w:rStyle w:val="fontstyle31"/>
        </w:rPr>
        <w:t xml:space="preserve"> </w:t>
      </w:r>
      <w:r>
        <w:rPr>
          <w:rStyle w:val="fontstyle31"/>
        </w:rPr>
        <w:t xml:space="preserve">4 </w:t>
      </w:r>
      <w:r w:rsidR="00827463">
        <w:rPr>
          <w:rStyle w:val="fontstyle31"/>
        </w:rPr>
        <w:t xml:space="preserve">и 5 </w:t>
      </w:r>
      <w:r>
        <w:rPr>
          <w:rStyle w:val="fontstyle31"/>
        </w:rPr>
        <w:t>настоящих Правил.</w:t>
      </w:r>
      <w:r>
        <w:rPr>
          <w:rFonts w:ascii="Calibri" w:hAnsi="Calibri"/>
          <w:color w:val="000000"/>
          <w:sz w:val="22"/>
        </w:rPr>
        <w:br/>
      </w:r>
      <w:r w:rsidR="007A273B">
        <w:rPr>
          <w:rStyle w:val="fontstyle31"/>
        </w:rPr>
        <w:t>5.6</w:t>
      </w:r>
      <w:r>
        <w:rPr>
          <w:rStyle w:val="fontstyle31"/>
        </w:rPr>
        <w:t>.</w:t>
      </w:r>
      <w:r w:rsidR="007A273B">
        <w:rPr>
          <w:rStyle w:val="fontstyle31"/>
        </w:rPr>
        <w:t>2.</w:t>
      </w:r>
      <w:r>
        <w:rPr>
          <w:rStyle w:val="fontstyle31"/>
        </w:rPr>
        <w:t xml:space="preserve"> Заявки Участников, нарушивших иные положения настоящих Правил.</w:t>
      </w:r>
      <w:r>
        <w:rPr>
          <w:rFonts w:ascii="Calibri" w:hAnsi="Calibri"/>
          <w:color w:val="000000"/>
          <w:sz w:val="22"/>
        </w:rPr>
        <w:br/>
      </w:r>
      <w:r w:rsidR="007A273B">
        <w:rPr>
          <w:rStyle w:val="fontstyle31"/>
        </w:rPr>
        <w:t>5.7</w:t>
      </w:r>
      <w:r>
        <w:rPr>
          <w:rStyle w:val="fontstyle31"/>
        </w:rPr>
        <w:t>. Во всем, что не предусмотрено настоящими Правилами, Организатор и Участники руководствуются</w:t>
      </w:r>
      <w:r w:rsidR="007A273B">
        <w:rPr>
          <w:rStyle w:val="fontstyle31"/>
        </w:rPr>
        <w:t xml:space="preserve"> </w:t>
      </w:r>
      <w:r>
        <w:rPr>
          <w:rStyle w:val="fontstyle31"/>
        </w:rPr>
        <w:t>действующим законодательством Российской Федерации.</w:t>
      </w:r>
      <w:r>
        <w:br/>
      </w:r>
      <w:r>
        <w:rPr>
          <w:rStyle w:val="fontstyle21"/>
        </w:rPr>
        <w:t>6. Наградной фонд Акции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6.1. Наградной фонд Акции состоит из перечня Преимуществ, расположенного в специальном разделе</w:t>
      </w:r>
      <w:r w:rsidR="007A273B">
        <w:rPr>
          <w:rStyle w:val="fontstyle31"/>
        </w:rPr>
        <w:t xml:space="preserve"> </w:t>
      </w:r>
      <w:r>
        <w:rPr>
          <w:rStyle w:val="fontstyle31"/>
        </w:rPr>
        <w:t>«Акции» на Сайтах.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6.2. Количество наград ограничено.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6.3. Организатор оставляет за собой право вносить изменения в онлайн-каталог при условии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информирования об этом Участников Акции в порядке, предусмотренном в п. 8 настоящих Правил.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21"/>
        </w:rPr>
        <w:t>7. Порядок вручения Преимуществ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 xml:space="preserve">7. </w:t>
      </w:r>
      <w:r w:rsidR="007A273B">
        <w:rPr>
          <w:rStyle w:val="fontstyle31"/>
        </w:rPr>
        <w:t xml:space="preserve">1. </w:t>
      </w:r>
      <w:r>
        <w:rPr>
          <w:rStyle w:val="fontstyle31"/>
        </w:rPr>
        <w:t>Выполнить все условия Акции согласно разделу 5.</w:t>
      </w:r>
      <w:r>
        <w:rPr>
          <w:rFonts w:ascii="Calibri" w:hAnsi="Calibri"/>
          <w:color w:val="000000"/>
          <w:sz w:val="22"/>
        </w:rPr>
        <w:br/>
      </w:r>
      <w:r w:rsidR="0005500D">
        <w:rPr>
          <w:rStyle w:val="fontstyle31"/>
        </w:rPr>
        <w:t>7.1.1</w:t>
      </w:r>
      <w:r w:rsidR="007A273B">
        <w:rPr>
          <w:rStyle w:val="fontstyle31"/>
        </w:rPr>
        <w:t>.</w:t>
      </w:r>
      <w:r w:rsidR="0005500D">
        <w:rPr>
          <w:rStyle w:val="fontstyle31"/>
        </w:rPr>
        <w:t xml:space="preserve"> Ознакомиться с</w:t>
      </w:r>
      <w:r>
        <w:rPr>
          <w:rStyle w:val="fontstyle31"/>
        </w:rPr>
        <w:t xml:space="preserve"> онлайн-каталог</w:t>
      </w:r>
      <w:r w:rsidR="0005500D">
        <w:rPr>
          <w:rStyle w:val="fontstyle31"/>
        </w:rPr>
        <w:t>ом подарков Акции</w:t>
      </w:r>
      <w:proofErr w:type="gramStart"/>
      <w:r w:rsidR="0005500D">
        <w:rPr>
          <w:rStyle w:val="fontstyle31"/>
        </w:rPr>
        <w:t xml:space="preserve"> ,</w:t>
      </w:r>
      <w:proofErr w:type="gramEnd"/>
      <w:r w:rsidR="0005500D">
        <w:rPr>
          <w:rStyle w:val="fontstyle31"/>
        </w:rPr>
        <w:t xml:space="preserve"> размещенным</w:t>
      </w:r>
      <w:r>
        <w:rPr>
          <w:rStyle w:val="fontstyle31"/>
        </w:rPr>
        <w:t xml:space="preserve"> в специальном разделе</w:t>
      </w:r>
      <w:r w:rsidR="0005500D">
        <w:rPr>
          <w:rStyle w:val="fontstyle31"/>
        </w:rPr>
        <w:t xml:space="preserve"> на Сайте.</w:t>
      </w:r>
      <w:r>
        <w:rPr>
          <w:rFonts w:ascii="Calibri" w:hAnsi="Calibri"/>
          <w:color w:val="000000"/>
          <w:sz w:val="22"/>
        </w:rPr>
        <w:br/>
      </w:r>
      <w:r w:rsidR="0005500D">
        <w:rPr>
          <w:rStyle w:val="fontstyle31"/>
        </w:rPr>
        <w:t>7.1.2</w:t>
      </w:r>
      <w:r w:rsidR="007A273B">
        <w:rPr>
          <w:rStyle w:val="fontstyle31"/>
        </w:rPr>
        <w:t>.</w:t>
      </w:r>
      <w:r>
        <w:rPr>
          <w:rStyle w:val="fontstyle31"/>
        </w:rPr>
        <w:t xml:space="preserve"> Оформить заказ, связавшись с </w:t>
      </w:r>
      <w:r w:rsidR="0005500D">
        <w:rPr>
          <w:rStyle w:val="fontstyle31"/>
        </w:rPr>
        <w:t>менеджером Договора</w:t>
      </w:r>
      <w:r w:rsidR="007A273B">
        <w:rPr>
          <w:rStyle w:val="fontstyle31"/>
        </w:rPr>
        <w:t>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7.</w:t>
      </w:r>
      <w:r w:rsidR="0005500D">
        <w:rPr>
          <w:rStyle w:val="fontstyle31"/>
        </w:rPr>
        <w:t>1</w:t>
      </w:r>
      <w:r>
        <w:rPr>
          <w:rStyle w:val="fontstyle31"/>
        </w:rPr>
        <w:t>.</w:t>
      </w:r>
      <w:r w:rsidR="0005500D">
        <w:rPr>
          <w:rStyle w:val="fontstyle31"/>
        </w:rPr>
        <w:t>3.</w:t>
      </w:r>
      <w:r>
        <w:rPr>
          <w:rStyle w:val="fontstyle31"/>
        </w:rPr>
        <w:t xml:space="preserve"> </w:t>
      </w:r>
      <w:r w:rsidR="007A273B">
        <w:rPr>
          <w:rStyle w:val="fontstyle31"/>
        </w:rPr>
        <w:t>Указать адрес пункта выдачи заказов (адрес ОРП).</w:t>
      </w:r>
    </w:p>
    <w:p w:rsidR="0005500D" w:rsidRDefault="007A273B" w:rsidP="0005500D">
      <w:pPr>
        <w:spacing w:after="0"/>
        <w:rPr>
          <w:rStyle w:val="fontstyle31"/>
        </w:rPr>
      </w:pPr>
      <w:r>
        <w:rPr>
          <w:rStyle w:val="fontstyle31"/>
        </w:rPr>
        <w:t>7.</w:t>
      </w:r>
      <w:r w:rsidR="0005500D">
        <w:rPr>
          <w:rStyle w:val="fontstyle31"/>
        </w:rPr>
        <w:t>1.4.</w:t>
      </w:r>
      <w:r>
        <w:rPr>
          <w:rStyle w:val="fontstyle31"/>
        </w:rPr>
        <w:t xml:space="preserve"> Указать выбранный подарок.</w:t>
      </w:r>
      <w:r w:rsidR="00CB0BBB"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7.</w:t>
      </w:r>
      <w:r w:rsidR="0005500D">
        <w:rPr>
          <w:rStyle w:val="fontstyle31"/>
        </w:rPr>
        <w:t xml:space="preserve">1.5. Получить от Организатора подтверждение прибытия подарка в </w:t>
      </w:r>
      <w:proofErr w:type="gramStart"/>
      <w:r w:rsidR="0005500D">
        <w:rPr>
          <w:rStyle w:val="fontstyle31"/>
        </w:rPr>
        <w:t>выбранный</w:t>
      </w:r>
      <w:proofErr w:type="gramEnd"/>
      <w:r w:rsidR="0005500D">
        <w:rPr>
          <w:rStyle w:val="fontstyle31"/>
        </w:rPr>
        <w:t xml:space="preserve"> ОРП. </w:t>
      </w:r>
      <w:r w:rsidR="00CB0BBB">
        <w:rPr>
          <w:rFonts w:ascii="Calibri" w:hAnsi="Calibri"/>
          <w:color w:val="000000"/>
          <w:sz w:val="22"/>
        </w:rPr>
        <w:br/>
      </w:r>
      <w:r w:rsidR="00CB0BBB">
        <w:rPr>
          <w:rStyle w:val="fontstyle31"/>
        </w:rPr>
        <w:t>7.</w:t>
      </w:r>
      <w:r w:rsidR="0005500D">
        <w:rPr>
          <w:rStyle w:val="fontstyle31"/>
        </w:rPr>
        <w:t>1.6. Забрать подарок в срок не более 30 календарных дней со дня звонка Организатора.</w:t>
      </w:r>
    </w:p>
    <w:p w:rsidR="00306899" w:rsidRDefault="00CB0BBB" w:rsidP="0005500D">
      <w:pPr>
        <w:spacing w:after="0"/>
      </w:pPr>
      <w:r>
        <w:rPr>
          <w:rStyle w:val="fontstyle31"/>
        </w:rPr>
        <w:t>7.</w:t>
      </w:r>
      <w:r w:rsidR="0005500D">
        <w:rPr>
          <w:rStyle w:val="fontstyle31"/>
        </w:rPr>
        <w:t>2</w:t>
      </w:r>
      <w:r>
        <w:rPr>
          <w:rStyle w:val="fontstyle31"/>
        </w:rPr>
        <w:t>. Сроки доставки заказов до пункта выдачи заказов, необходимо</w:t>
      </w:r>
      <w:r w:rsidR="0005500D">
        <w:rPr>
          <w:rStyle w:val="fontstyle31"/>
        </w:rPr>
        <w:t xml:space="preserve"> уточнять при оформлении заказа.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7.</w:t>
      </w:r>
      <w:r w:rsidR="0005500D">
        <w:rPr>
          <w:rStyle w:val="fontstyle31"/>
        </w:rPr>
        <w:t>3</w:t>
      </w:r>
      <w:r>
        <w:rPr>
          <w:rStyle w:val="fontstyle31"/>
        </w:rPr>
        <w:t>. При получении Подарка Участнику по запросу Организатора необходимо предъявить документ,</w:t>
      </w:r>
      <w:r w:rsidR="0005500D">
        <w:rPr>
          <w:rStyle w:val="fontstyle31"/>
        </w:rPr>
        <w:t xml:space="preserve"> </w:t>
      </w:r>
      <w:r>
        <w:rPr>
          <w:rStyle w:val="fontstyle31"/>
        </w:rPr>
        <w:t>удостоверяющий личность в соответствии с законодательством РФ, а также оригиналы документов,</w:t>
      </w:r>
      <w:r w:rsidR="0005500D">
        <w:rPr>
          <w:rStyle w:val="fontstyle31"/>
        </w:rPr>
        <w:t xml:space="preserve"> </w:t>
      </w:r>
      <w:r>
        <w:rPr>
          <w:rStyle w:val="fontstyle31"/>
        </w:rPr>
        <w:t>подтверждающие совершение покупки Товара/Услуги в соответствии с п. 5.1.2.1 настоящих Правил. После</w:t>
      </w:r>
      <w:r w:rsidR="0005500D">
        <w:rPr>
          <w:rStyle w:val="fontstyle31"/>
        </w:rPr>
        <w:t xml:space="preserve"> </w:t>
      </w:r>
      <w:r>
        <w:rPr>
          <w:rStyle w:val="fontstyle31"/>
        </w:rPr>
        <w:t>подтверждения личности Организатор не хранит паспортные данные Участника, за исключением случаев,</w:t>
      </w:r>
      <w:r w:rsidR="0005500D">
        <w:rPr>
          <w:rStyle w:val="fontstyle31"/>
        </w:rPr>
        <w:t xml:space="preserve"> </w:t>
      </w:r>
      <w:r>
        <w:rPr>
          <w:rStyle w:val="fontstyle31"/>
        </w:rPr>
        <w:t>указанных в настоящих правилах.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lastRenderedPageBreak/>
        <w:t>7.</w:t>
      </w:r>
      <w:r w:rsidR="0005500D">
        <w:rPr>
          <w:rStyle w:val="fontstyle31"/>
        </w:rPr>
        <w:t>4</w:t>
      </w:r>
      <w:r>
        <w:rPr>
          <w:rStyle w:val="fontstyle31"/>
        </w:rPr>
        <w:t xml:space="preserve">. Участник при </w:t>
      </w:r>
      <w:r w:rsidR="0005500D">
        <w:rPr>
          <w:rStyle w:val="fontstyle31"/>
        </w:rPr>
        <w:t>получении</w:t>
      </w:r>
      <w:r>
        <w:rPr>
          <w:rStyle w:val="fontstyle31"/>
        </w:rPr>
        <w:t xml:space="preserve"> подарка о</w:t>
      </w:r>
      <w:r w:rsidR="0005500D">
        <w:rPr>
          <w:rStyle w:val="fontstyle31"/>
        </w:rPr>
        <w:t xml:space="preserve">бязуется заполнить </w:t>
      </w:r>
      <w:r>
        <w:rPr>
          <w:rStyle w:val="fontstyle31"/>
        </w:rPr>
        <w:t>форму</w:t>
      </w:r>
      <w:r w:rsidR="0005500D">
        <w:rPr>
          <w:rStyle w:val="fontstyle31"/>
        </w:rPr>
        <w:t>, подтверждающую вручение подарка,</w:t>
      </w:r>
      <w:r>
        <w:rPr>
          <w:rStyle w:val="fontstyle31"/>
        </w:rPr>
        <w:t xml:space="preserve"> и</w:t>
      </w:r>
      <w:r w:rsidR="0005500D">
        <w:rPr>
          <w:rStyle w:val="fontstyle31"/>
        </w:rPr>
        <w:t xml:space="preserve"> </w:t>
      </w:r>
      <w:r>
        <w:rPr>
          <w:rStyle w:val="fontstyle31"/>
        </w:rPr>
        <w:t>сд</w:t>
      </w:r>
      <w:r w:rsidR="0005500D">
        <w:rPr>
          <w:rStyle w:val="fontstyle31"/>
        </w:rPr>
        <w:t>елать фотоотчет</w:t>
      </w:r>
      <w:r>
        <w:rPr>
          <w:rStyle w:val="fontstyle31"/>
        </w:rPr>
        <w:t>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7.</w:t>
      </w:r>
      <w:r w:rsidR="0005500D">
        <w:rPr>
          <w:rStyle w:val="fontstyle31"/>
        </w:rPr>
        <w:t>5</w:t>
      </w:r>
      <w:r>
        <w:rPr>
          <w:rStyle w:val="fontstyle31"/>
        </w:rPr>
        <w:t>. Участник несет ответственность за достоверность предоставленной информации и сведений.</w:t>
      </w:r>
      <w:r>
        <w:rPr>
          <w:rFonts w:ascii="Calibri" w:hAnsi="Calibri"/>
          <w:color w:val="000000"/>
          <w:sz w:val="22"/>
        </w:rPr>
        <w:br/>
      </w:r>
      <w:r w:rsidR="0005500D">
        <w:rPr>
          <w:rStyle w:val="fontstyle31"/>
        </w:rPr>
        <w:t>7.6. Заказ Подарка</w:t>
      </w:r>
      <w:r>
        <w:rPr>
          <w:rStyle w:val="fontstyle31"/>
        </w:rPr>
        <w:t xml:space="preserve"> из онлайн-каталога возможен при условии его наличия.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7.</w:t>
      </w:r>
      <w:r w:rsidR="0005500D">
        <w:rPr>
          <w:rStyle w:val="fontstyle31"/>
        </w:rPr>
        <w:t>7</w:t>
      </w:r>
      <w:r>
        <w:rPr>
          <w:rStyle w:val="fontstyle31"/>
        </w:rPr>
        <w:t>. Организатор не осуществляет повторную доставку Подарков в Центр выдачи подарков, в случае</w:t>
      </w:r>
      <w:r w:rsidR="0005500D">
        <w:rPr>
          <w:rStyle w:val="fontstyle31"/>
        </w:rPr>
        <w:t xml:space="preserve"> </w:t>
      </w:r>
      <w:r>
        <w:rPr>
          <w:rStyle w:val="fontstyle31"/>
        </w:rPr>
        <w:t>неверно указанных данных Участником Акции.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7.</w:t>
      </w:r>
      <w:r w:rsidR="0005500D">
        <w:rPr>
          <w:rStyle w:val="fontstyle31"/>
        </w:rPr>
        <w:t>8</w:t>
      </w:r>
      <w:r>
        <w:rPr>
          <w:rStyle w:val="fontstyle31"/>
        </w:rPr>
        <w:t>. Обязательства Организатора относительно качества Подарков ограничены гарантиями,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предоставленными их изготовителями (поставщиками). Претензии относительно качества Подарков</w:t>
      </w:r>
      <w:r w:rsidR="0005500D">
        <w:rPr>
          <w:rStyle w:val="fontstyle31"/>
        </w:rPr>
        <w:t xml:space="preserve"> </w:t>
      </w:r>
      <w:r>
        <w:rPr>
          <w:rStyle w:val="fontstyle31"/>
        </w:rPr>
        <w:t>должны предъявляться непосредственно производителям этих Подарков. Целостность и функциональная</w:t>
      </w:r>
      <w:r w:rsidR="0005500D">
        <w:rPr>
          <w:rStyle w:val="fontstyle31"/>
        </w:rPr>
        <w:t xml:space="preserve"> </w:t>
      </w:r>
      <w:r>
        <w:rPr>
          <w:rStyle w:val="fontstyle31"/>
        </w:rPr>
        <w:t>пригодность Подарков должна проверяться Участниками непосредственно при получении Подарка.</w:t>
      </w:r>
      <w:r w:rsidR="0005500D">
        <w:rPr>
          <w:rStyle w:val="fontstyle31"/>
        </w:rPr>
        <w:t xml:space="preserve"> </w:t>
      </w:r>
      <w:r>
        <w:rPr>
          <w:rStyle w:val="fontstyle31"/>
        </w:rPr>
        <w:t>Внешний вид оригинальных Подарков может отличаться от их изображения в рекламных материалах.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21"/>
        </w:rPr>
        <w:t>8. Способ и порядок информирования о сроках</w:t>
      </w:r>
      <w:r w:rsidR="0005500D">
        <w:rPr>
          <w:rStyle w:val="fontstyle21"/>
        </w:rPr>
        <w:t xml:space="preserve"> </w:t>
      </w:r>
      <w:r>
        <w:rPr>
          <w:rStyle w:val="fontstyle41"/>
        </w:rPr>
        <w:t xml:space="preserve">и </w:t>
      </w:r>
      <w:r>
        <w:rPr>
          <w:rStyle w:val="fontstyle21"/>
        </w:rPr>
        <w:t>условиях проведения Акции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8.1. Правила Акции в полном объеме для открытого доступа размещаются на Сайтах компании.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8.2. Информирование Участников об изменении Правил, об отмене Акции или об иных существенных</w:t>
      </w:r>
      <w:r w:rsidR="0005500D">
        <w:rPr>
          <w:rStyle w:val="fontstyle31"/>
        </w:rPr>
        <w:t xml:space="preserve"> </w:t>
      </w:r>
      <w:r>
        <w:rPr>
          <w:rStyle w:val="fontstyle31"/>
        </w:rPr>
        <w:t>событиях, связанных с проведением Акции, производится путем публикации информации на Сайте.</w:t>
      </w:r>
      <w:r>
        <w:rPr>
          <w:rFonts w:ascii="Calibri" w:hAnsi="Calibri"/>
          <w:color w:val="000000"/>
          <w:sz w:val="22"/>
        </w:rPr>
        <w:br/>
      </w:r>
      <w:r>
        <w:rPr>
          <w:rStyle w:val="fontstyle31"/>
        </w:rPr>
        <w:t>8.3. Организатор Акции вправе использовать иные средства массовой информации для размещения</w:t>
      </w:r>
      <w:r w:rsidR="0005500D">
        <w:rPr>
          <w:rStyle w:val="fontstyle31"/>
        </w:rPr>
        <w:t xml:space="preserve"> </w:t>
      </w:r>
      <w:r>
        <w:rPr>
          <w:rStyle w:val="fontstyle31"/>
        </w:rPr>
        <w:t>объявления о проведении Акции и иные рекламн</w:t>
      </w:r>
      <w:proofErr w:type="gramStart"/>
      <w:r>
        <w:rPr>
          <w:rStyle w:val="fontstyle31"/>
        </w:rPr>
        <w:t>о-</w:t>
      </w:r>
      <w:proofErr w:type="gramEnd"/>
      <w:r>
        <w:rPr>
          <w:rStyle w:val="fontstyle31"/>
        </w:rPr>
        <w:t xml:space="preserve"> информационные материалы.</w:t>
      </w:r>
      <w:r>
        <w:br/>
      </w:r>
      <w:r>
        <w:rPr>
          <w:rStyle w:val="fontstyle21"/>
        </w:rPr>
        <w:t>9. Порядок хранения невостребованных Преимуществ</w:t>
      </w:r>
      <w:r w:rsidR="0005500D">
        <w:rPr>
          <w:rStyle w:val="fontstyle21"/>
        </w:rPr>
        <w:t xml:space="preserve"> </w:t>
      </w:r>
      <w:r>
        <w:rPr>
          <w:rStyle w:val="fontstyle41"/>
        </w:rPr>
        <w:t xml:space="preserve">и </w:t>
      </w:r>
      <w:r>
        <w:rPr>
          <w:rStyle w:val="fontstyle21"/>
        </w:rPr>
        <w:t>порядок их востребования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 xml:space="preserve">9.1. </w:t>
      </w:r>
      <w:proofErr w:type="gramStart"/>
      <w:r>
        <w:rPr>
          <w:rStyle w:val="fontstyle31"/>
        </w:rPr>
        <w:t>В связи с тем, что действующее законодательство не устанавливает возможности или обязанности</w:t>
      </w:r>
      <w:r w:rsidR="0005500D">
        <w:rPr>
          <w:rStyle w:val="fontstyle31"/>
        </w:rPr>
        <w:t xml:space="preserve"> </w:t>
      </w:r>
      <w:r>
        <w:rPr>
          <w:rStyle w:val="fontstyle31"/>
        </w:rPr>
        <w:t>Организаторов рекламных акций по хранению подарков и не регламентирует порядок их востребования</w:t>
      </w:r>
      <w:r w:rsidR="0005500D">
        <w:rPr>
          <w:rStyle w:val="fontstyle31"/>
        </w:rPr>
        <w:t xml:space="preserve"> </w:t>
      </w:r>
      <w:r>
        <w:rPr>
          <w:rStyle w:val="fontstyle31"/>
        </w:rPr>
        <w:t>Участниками рекламных акций по истечении сроков для получения подарков, порядок хранения</w:t>
      </w:r>
      <w:r w:rsidR="0005500D">
        <w:rPr>
          <w:rStyle w:val="fontstyle31"/>
        </w:rPr>
        <w:t xml:space="preserve"> </w:t>
      </w:r>
      <w:r>
        <w:rPr>
          <w:rStyle w:val="fontstyle31"/>
        </w:rPr>
        <w:t>невостребованных подарков и порядок их востребования по истечении сроков получения Организатором</w:t>
      </w:r>
      <w:r w:rsidR="0005500D">
        <w:rPr>
          <w:rStyle w:val="fontstyle31"/>
        </w:rPr>
        <w:t xml:space="preserve"> </w:t>
      </w:r>
      <w:r>
        <w:rPr>
          <w:rStyle w:val="fontstyle31"/>
        </w:rPr>
        <w:t>устанавливает самостоятельно</w:t>
      </w:r>
      <w:r w:rsidR="0005500D">
        <w:rPr>
          <w:rStyle w:val="fontstyle31"/>
        </w:rPr>
        <w:t xml:space="preserve"> (30 календарных дней)</w:t>
      </w:r>
      <w:r>
        <w:rPr>
          <w:rStyle w:val="fontstyle31"/>
        </w:rPr>
        <w:t>.</w:t>
      </w:r>
      <w:proofErr w:type="gramEnd"/>
    </w:p>
    <w:sectPr w:rsidR="0030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E5"/>
    <w:rsid w:val="00047012"/>
    <w:rsid w:val="0005500D"/>
    <w:rsid w:val="00216D4E"/>
    <w:rsid w:val="00306899"/>
    <w:rsid w:val="003078A3"/>
    <w:rsid w:val="003868A0"/>
    <w:rsid w:val="00405AE7"/>
    <w:rsid w:val="004F17E5"/>
    <w:rsid w:val="00553ED2"/>
    <w:rsid w:val="005652F9"/>
    <w:rsid w:val="007A273B"/>
    <w:rsid w:val="0082704B"/>
    <w:rsid w:val="00827463"/>
    <w:rsid w:val="008E6F6F"/>
    <w:rsid w:val="00B46366"/>
    <w:rsid w:val="00CB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BB"/>
    <w:pPr>
      <w:spacing w:after="12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BBB"/>
    <w:rPr>
      <w:color w:val="0000FF"/>
      <w:u w:val="single"/>
    </w:rPr>
  </w:style>
  <w:style w:type="character" w:customStyle="1" w:styleId="fontstyle01">
    <w:name w:val="fontstyle01"/>
    <w:basedOn w:val="a0"/>
    <w:rsid w:val="00CB0BBB"/>
    <w:rPr>
      <w:rFonts w:ascii="Cambria-Bold" w:hAnsi="Cambria-Bold" w:hint="default"/>
      <w:b/>
      <w:bCs/>
      <w:i w:val="0"/>
      <w:iCs w:val="0"/>
      <w:color w:val="1262AF"/>
      <w:sz w:val="30"/>
      <w:szCs w:val="30"/>
    </w:rPr>
  </w:style>
  <w:style w:type="character" w:customStyle="1" w:styleId="fontstyle21">
    <w:name w:val="fontstyle21"/>
    <w:basedOn w:val="a0"/>
    <w:rsid w:val="00CB0BBB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B0BB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CB0BBB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Style0">
    <w:name w:val="TableStyle0"/>
    <w:rsid w:val="003078A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BB"/>
    <w:pPr>
      <w:spacing w:after="12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BBB"/>
    <w:rPr>
      <w:color w:val="0000FF"/>
      <w:u w:val="single"/>
    </w:rPr>
  </w:style>
  <w:style w:type="character" w:customStyle="1" w:styleId="fontstyle01">
    <w:name w:val="fontstyle01"/>
    <w:basedOn w:val="a0"/>
    <w:rsid w:val="00CB0BBB"/>
    <w:rPr>
      <w:rFonts w:ascii="Cambria-Bold" w:hAnsi="Cambria-Bold" w:hint="default"/>
      <w:b/>
      <w:bCs/>
      <w:i w:val="0"/>
      <w:iCs w:val="0"/>
      <w:color w:val="1262AF"/>
      <w:sz w:val="30"/>
      <w:szCs w:val="30"/>
    </w:rPr>
  </w:style>
  <w:style w:type="character" w:customStyle="1" w:styleId="fontstyle21">
    <w:name w:val="fontstyle21"/>
    <w:basedOn w:val="a0"/>
    <w:rsid w:val="00CB0BBB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B0BB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CB0BBB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Style0">
    <w:name w:val="TableStyle0"/>
    <w:rsid w:val="003078A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kna.pet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otolok-pet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kna-peter.ru" TargetMode="External"/><Relationship Id="rId11" Type="http://schemas.openxmlformats.org/officeDocument/2006/relationships/hyperlink" Target="https://www.instagram.com/okna_potolki_peterburg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otolkipeterbur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napeterbur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2A87-F293-460E-AE19-0402ED79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2021-02-15T13:46:00Z</dcterms:created>
  <dcterms:modified xsi:type="dcterms:W3CDTF">2021-05-21T07:46:00Z</dcterms:modified>
</cp:coreProperties>
</file>